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AF45" w14:textId="77777777" w:rsidR="00BE038F" w:rsidRPr="00C300B5" w:rsidRDefault="00BE038F">
      <w:pPr>
        <w:rPr>
          <w:color w:val="auto"/>
        </w:rPr>
      </w:pPr>
    </w:p>
    <w:p w14:paraId="684DB538" w14:textId="77777777" w:rsidR="00BE038F" w:rsidRPr="00C300B5" w:rsidRDefault="00BE038F">
      <w:pPr>
        <w:rPr>
          <w:color w:val="auto"/>
        </w:rPr>
      </w:pPr>
    </w:p>
    <w:tbl>
      <w:tblPr>
        <w:tblW w:w="1389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20"/>
        <w:gridCol w:w="709"/>
        <w:gridCol w:w="3544"/>
        <w:gridCol w:w="283"/>
        <w:gridCol w:w="5036"/>
      </w:tblGrid>
      <w:tr w:rsidR="00C300B5" w:rsidRPr="00C300B5" w14:paraId="7A0BDC65" w14:textId="77777777" w:rsidTr="005E6C7E">
        <w:trPr>
          <w:trHeight w:val="600"/>
        </w:trPr>
        <w:tc>
          <w:tcPr>
            <w:tcW w:w="4320" w:type="dxa"/>
            <w:vMerge w:val="restart"/>
          </w:tcPr>
          <w:p w14:paraId="082E064E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  <w:bookmarkStart w:id="0" w:name="OLE_LINK2"/>
          </w:p>
        </w:tc>
        <w:tc>
          <w:tcPr>
            <w:tcW w:w="709" w:type="dxa"/>
            <w:vMerge w:val="restart"/>
            <w:tcBorders>
              <w:right w:val="single" w:sz="12" w:space="0" w:color="333399"/>
            </w:tcBorders>
          </w:tcPr>
          <w:p w14:paraId="68B49375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3544" w:type="dxa"/>
            <w:tcBorders>
              <w:top w:val="single" w:sz="12" w:space="0" w:color="333399"/>
              <w:left w:val="single" w:sz="12" w:space="0" w:color="333399"/>
              <w:bottom w:val="single" w:sz="4" w:space="0" w:color="auto"/>
              <w:right w:val="single" w:sz="12" w:space="0" w:color="333399"/>
            </w:tcBorders>
            <w:shd w:val="clear" w:color="auto" w:fill="FABF8F" w:themeFill="accent6" w:themeFillTint="99"/>
            <w:vAlign w:val="center"/>
          </w:tcPr>
          <w:p w14:paraId="7289E763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  <w:r w:rsidRPr="00C300B5">
              <w:rPr>
                <w:rFonts w:ascii="Calibri" w:hAnsi="Calibri" w:cs="Calibri"/>
                <w:b w:val="0"/>
                <w:color w:val="auto"/>
                <w:sz w:val="24"/>
              </w:rPr>
              <w:t>5. Truslen fra nye indtrængere</w:t>
            </w:r>
          </w:p>
          <w:p w14:paraId="2F7EB2C8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  <w:r w:rsidRPr="00C300B5">
              <w:rPr>
                <w:rFonts w:ascii="Calibri" w:hAnsi="Calibri" w:cs="Calibri"/>
                <w:b w:val="0"/>
                <w:color w:val="auto"/>
                <w:sz w:val="24"/>
              </w:rPr>
              <w:t>i branchen - adgangsbarriere</w:t>
            </w:r>
          </w:p>
        </w:tc>
        <w:tc>
          <w:tcPr>
            <w:tcW w:w="283" w:type="dxa"/>
            <w:vMerge w:val="restart"/>
            <w:tcBorders>
              <w:left w:val="single" w:sz="12" w:space="0" w:color="333399"/>
            </w:tcBorders>
          </w:tcPr>
          <w:p w14:paraId="2A9D7933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5036" w:type="dxa"/>
            <w:vMerge w:val="restart"/>
          </w:tcPr>
          <w:p w14:paraId="763F6B7F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</w:tr>
      <w:tr w:rsidR="00C300B5" w:rsidRPr="00C300B5" w14:paraId="6EADDC83" w14:textId="77777777" w:rsidTr="005E6C7E">
        <w:trPr>
          <w:trHeight w:val="1647"/>
        </w:trPr>
        <w:tc>
          <w:tcPr>
            <w:tcW w:w="4320" w:type="dxa"/>
            <w:vMerge/>
          </w:tcPr>
          <w:p w14:paraId="3413193C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709" w:type="dxa"/>
            <w:vMerge/>
            <w:tcBorders>
              <w:right w:val="single" w:sz="12" w:space="0" w:color="333399"/>
            </w:tcBorders>
          </w:tcPr>
          <w:p w14:paraId="5BBBE717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vAlign w:val="center"/>
          </w:tcPr>
          <w:p w14:paraId="529D4475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i/>
                <w:color w:val="auto"/>
                <w:sz w:val="24"/>
              </w:rPr>
            </w:pPr>
            <w:r w:rsidRPr="00C300B5">
              <w:rPr>
                <w:rFonts w:ascii="Calibri" w:hAnsi="Calibri" w:cs="Calibri"/>
                <w:b w:val="0"/>
                <w:i/>
                <w:color w:val="auto"/>
                <w:sz w:val="24"/>
              </w:rPr>
              <w:t>Skriv her..</w:t>
            </w:r>
          </w:p>
          <w:p w14:paraId="765813F1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i/>
                <w:color w:val="auto"/>
                <w:sz w:val="24"/>
              </w:rPr>
            </w:pPr>
          </w:p>
          <w:p w14:paraId="2C0203C8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i/>
                <w:color w:val="auto"/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12" w:space="0" w:color="333399"/>
            </w:tcBorders>
          </w:tcPr>
          <w:p w14:paraId="6457D39D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5036" w:type="dxa"/>
            <w:vMerge/>
          </w:tcPr>
          <w:p w14:paraId="185E2493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</w:tr>
      <w:tr w:rsidR="00C300B5" w:rsidRPr="00C300B5" w14:paraId="67AE84DE" w14:textId="77777777" w:rsidTr="005E6C7E">
        <w:trPr>
          <w:trHeight w:val="743"/>
        </w:trPr>
        <w:tc>
          <w:tcPr>
            <w:tcW w:w="4320" w:type="dxa"/>
            <w:tcBorders>
              <w:bottom w:val="single" w:sz="12" w:space="0" w:color="333399"/>
            </w:tcBorders>
          </w:tcPr>
          <w:p w14:paraId="1EF187E0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709" w:type="dxa"/>
          </w:tcPr>
          <w:p w14:paraId="32F660A3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3544" w:type="dxa"/>
            <w:tcBorders>
              <w:top w:val="single" w:sz="12" w:space="0" w:color="333399"/>
              <w:bottom w:val="single" w:sz="12" w:space="0" w:color="333399"/>
            </w:tcBorders>
            <w:vAlign w:val="center"/>
          </w:tcPr>
          <w:p w14:paraId="30E612E6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  <w:r w:rsidRPr="00C300B5">
              <w:rPr>
                <w:rFonts w:ascii="Calibri" w:hAnsi="Calibri" w:cs="Calibri"/>
                <w:b w:val="0"/>
                <w:noProof/>
                <w:color w:val="auto"/>
                <w:sz w:val="24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715B284" wp14:editId="166E6B6A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135890</wp:posOffset>
                      </wp:positionV>
                      <wp:extent cx="0" cy="342900"/>
                      <wp:effectExtent l="81915" t="16510" r="80010" b="31115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333399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B8D12" id="Line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10.7pt" to="75.6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" strokecolor="#339" strokeweight="2.5pt">
                      <v:stroke endarrow="block"/>
                    </v:line>
                  </w:pict>
                </mc:Fallback>
              </mc:AlternateContent>
            </w:r>
          </w:p>
          <w:p w14:paraId="056FD88D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283" w:type="dxa"/>
          </w:tcPr>
          <w:p w14:paraId="2ED34847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5036" w:type="dxa"/>
            <w:tcBorders>
              <w:bottom w:val="single" w:sz="12" w:space="0" w:color="333399"/>
            </w:tcBorders>
          </w:tcPr>
          <w:p w14:paraId="7A88A853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</w:tr>
      <w:tr w:rsidR="00C300B5" w:rsidRPr="00C300B5" w14:paraId="60477056" w14:textId="77777777" w:rsidTr="005E6C7E">
        <w:trPr>
          <w:trHeight w:val="840"/>
        </w:trPr>
        <w:tc>
          <w:tcPr>
            <w:tcW w:w="4320" w:type="dxa"/>
            <w:vMerge w:val="restart"/>
            <w:tcBorders>
              <w:top w:val="single" w:sz="12" w:space="0" w:color="333399"/>
              <w:left w:val="single" w:sz="12" w:space="0" w:color="333399"/>
              <w:right w:val="single" w:sz="12" w:space="0" w:color="333399"/>
            </w:tcBorders>
            <w:shd w:val="clear" w:color="auto" w:fill="FABF8F" w:themeFill="accent6" w:themeFillTint="99"/>
            <w:vAlign w:val="center"/>
          </w:tcPr>
          <w:p w14:paraId="2D2C1749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  <w:r w:rsidRPr="00C300B5">
              <w:rPr>
                <w:rFonts w:ascii="Calibri" w:hAnsi="Calibri" w:cs="Calibri"/>
                <w:b w:val="0"/>
                <w:color w:val="auto"/>
                <w:sz w:val="24"/>
              </w:rPr>
              <w:t>4. Leverandørerne og deres forhandlings-styrke</w:t>
            </w:r>
          </w:p>
        </w:tc>
        <w:tc>
          <w:tcPr>
            <w:tcW w:w="709" w:type="dxa"/>
            <w:vMerge w:val="restart"/>
            <w:tcBorders>
              <w:left w:val="single" w:sz="12" w:space="0" w:color="333399"/>
              <w:right w:val="single" w:sz="12" w:space="0" w:color="333399"/>
            </w:tcBorders>
            <w:vAlign w:val="center"/>
          </w:tcPr>
          <w:p w14:paraId="0F860ECF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  <w:r w:rsidRPr="00C300B5">
              <w:rPr>
                <w:rFonts w:ascii="Calibri" w:hAnsi="Calibri" w:cs="Calibri"/>
                <w:b w:val="0"/>
                <w:noProof/>
                <w:color w:val="auto"/>
                <w:sz w:val="24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1B85EB" wp14:editId="2BED5BFE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262890</wp:posOffset>
                      </wp:positionV>
                      <wp:extent cx="342900" cy="0"/>
                      <wp:effectExtent l="0" t="95250" r="0" b="95250"/>
                      <wp:wrapNone/>
                      <wp:docPr id="4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333399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4E086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20.7pt" to="25.2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" strokecolor="#339" strokeweight="2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12" w:space="0" w:color="333399"/>
              <w:left w:val="single" w:sz="12" w:space="0" w:color="333399"/>
              <w:bottom w:val="single" w:sz="4" w:space="0" w:color="auto"/>
              <w:right w:val="single" w:sz="12" w:space="0" w:color="333399"/>
            </w:tcBorders>
            <w:shd w:val="clear" w:color="auto" w:fill="FABF8F" w:themeFill="accent6" w:themeFillTint="99"/>
            <w:vAlign w:val="center"/>
          </w:tcPr>
          <w:p w14:paraId="24F2D306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  <w:r w:rsidRPr="00C300B5">
              <w:rPr>
                <w:rFonts w:ascii="Calibri" w:hAnsi="Calibri" w:cs="Calibri"/>
                <w:b w:val="0"/>
                <w:color w:val="auto"/>
                <w:sz w:val="24"/>
              </w:rPr>
              <w:t>1.  Konkurrencesituationen i branchen blandt eksisterende udbydere</w:t>
            </w:r>
          </w:p>
        </w:tc>
        <w:tc>
          <w:tcPr>
            <w:tcW w:w="283" w:type="dxa"/>
            <w:vMerge w:val="restart"/>
            <w:tcBorders>
              <w:left w:val="single" w:sz="12" w:space="0" w:color="333399"/>
              <w:right w:val="single" w:sz="12" w:space="0" w:color="333399"/>
            </w:tcBorders>
            <w:vAlign w:val="center"/>
          </w:tcPr>
          <w:p w14:paraId="12964D06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  <w:r w:rsidRPr="00C300B5">
              <w:rPr>
                <w:rFonts w:ascii="Calibri" w:hAnsi="Calibri" w:cs="Calibri"/>
                <w:b w:val="0"/>
                <w:noProof/>
                <w:color w:val="auto"/>
                <w:sz w:val="24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EEEE06" wp14:editId="282E325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342265</wp:posOffset>
                      </wp:positionV>
                      <wp:extent cx="346075" cy="3810"/>
                      <wp:effectExtent l="34290" t="75565" r="19685" b="73025"/>
                      <wp:wrapNone/>
                      <wp:docPr id="3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46075" cy="381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333399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CE89D5" id="Line 25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26.95pt" to="28.1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" strokecolor="#339" strokeweight="2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036" w:type="dxa"/>
            <w:vMerge w:val="restart"/>
            <w:tcBorders>
              <w:top w:val="single" w:sz="12" w:space="0" w:color="333399"/>
              <w:left w:val="single" w:sz="12" w:space="0" w:color="333399"/>
              <w:right w:val="single" w:sz="12" w:space="0" w:color="333399"/>
            </w:tcBorders>
            <w:shd w:val="clear" w:color="auto" w:fill="FABF8F" w:themeFill="accent6" w:themeFillTint="99"/>
            <w:vAlign w:val="center"/>
          </w:tcPr>
          <w:p w14:paraId="2B15895E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  <w:r w:rsidRPr="00C300B5">
              <w:rPr>
                <w:rFonts w:ascii="Calibri" w:hAnsi="Calibri" w:cs="Calibri"/>
                <w:b w:val="0"/>
                <w:color w:val="auto"/>
                <w:sz w:val="24"/>
              </w:rPr>
              <w:t xml:space="preserve">2. Kunderne </w:t>
            </w:r>
          </w:p>
          <w:p w14:paraId="744398BD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  <w:r w:rsidRPr="00C300B5">
              <w:rPr>
                <w:rFonts w:ascii="Calibri" w:hAnsi="Calibri" w:cs="Calibri"/>
                <w:b w:val="0"/>
                <w:color w:val="auto"/>
                <w:sz w:val="24"/>
              </w:rPr>
              <w:t>og deres forhandlings-styrke</w:t>
            </w:r>
          </w:p>
        </w:tc>
      </w:tr>
      <w:tr w:rsidR="00C300B5" w:rsidRPr="00C300B5" w14:paraId="0A28B40F" w14:textId="77777777" w:rsidTr="005E6C7E">
        <w:trPr>
          <w:trHeight w:val="293"/>
        </w:trPr>
        <w:tc>
          <w:tcPr>
            <w:tcW w:w="4320" w:type="dxa"/>
            <w:vMerge/>
            <w:tcBorders>
              <w:left w:val="single" w:sz="12" w:space="0" w:color="333399"/>
              <w:bottom w:val="single" w:sz="4" w:space="0" w:color="auto"/>
              <w:right w:val="single" w:sz="12" w:space="0" w:color="333399"/>
            </w:tcBorders>
            <w:shd w:val="clear" w:color="auto" w:fill="FABF8F" w:themeFill="accent6" w:themeFillTint="99"/>
            <w:vAlign w:val="center"/>
          </w:tcPr>
          <w:p w14:paraId="2FAD7FD1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333399"/>
              <w:right w:val="single" w:sz="12" w:space="0" w:color="333399"/>
            </w:tcBorders>
            <w:vAlign w:val="center"/>
          </w:tcPr>
          <w:p w14:paraId="2E0D2FF8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noProof/>
                <w:color w:val="auto"/>
                <w:sz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12" w:space="0" w:color="333399"/>
              <w:right w:val="single" w:sz="12" w:space="0" w:color="333399"/>
            </w:tcBorders>
            <w:vAlign w:val="center"/>
          </w:tcPr>
          <w:p w14:paraId="4AF61C07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  <w:r w:rsidRPr="00C300B5">
              <w:rPr>
                <w:rFonts w:ascii="Calibri" w:hAnsi="Calibri" w:cs="Calibri"/>
                <w:b w:val="0"/>
                <w:i/>
                <w:color w:val="auto"/>
                <w:sz w:val="24"/>
              </w:rPr>
              <w:t>Skriv her..</w:t>
            </w:r>
          </w:p>
        </w:tc>
        <w:tc>
          <w:tcPr>
            <w:tcW w:w="283" w:type="dxa"/>
            <w:vMerge/>
            <w:tcBorders>
              <w:left w:val="single" w:sz="12" w:space="0" w:color="333399"/>
              <w:right w:val="single" w:sz="12" w:space="0" w:color="333399"/>
            </w:tcBorders>
            <w:vAlign w:val="center"/>
          </w:tcPr>
          <w:p w14:paraId="5E9E17B3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noProof/>
                <w:color w:val="auto"/>
                <w:sz w:val="24"/>
              </w:rPr>
            </w:pPr>
          </w:p>
        </w:tc>
        <w:tc>
          <w:tcPr>
            <w:tcW w:w="5036" w:type="dxa"/>
            <w:vMerge/>
            <w:tcBorders>
              <w:left w:val="single" w:sz="12" w:space="0" w:color="333399"/>
              <w:right w:val="single" w:sz="12" w:space="0" w:color="333399"/>
            </w:tcBorders>
            <w:shd w:val="clear" w:color="auto" w:fill="FABF8F" w:themeFill="accent6" w:themeFillTint="99"/>
            <w:vAlign w:val="center"/>
          </w:tcPr>
          <w:p w14:paraId="72002217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</w:tr>
      <w:tr w:rsidR="00C300B5" w:rsidRPr="00C300B5" w14:paraId="411337FB" w14:textId="77777777" w:rsidTr="005E6C7E">
        <w:trPr>
          <w:trHeight w:val="293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12" w:space="0" w:color="333399"/>
              <w:right w:val="single" w:sz="12" w:space="0" w:color="333399"/>
            </w:tcBorders>
            <w:vAlign w:val="center"/>
          </w:tcPr>
          <w:p w14:paraId="569065E9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  <w:r w:rsidRPr="00C300B5">
              <w:rPr>
                <w:rFonts w:ascii="Calibri" w:hAnsi="Calibri" w:cs="Calibri"/>
                <w:b w:val="0"/>
                <w:i/>
                <w:color w:val="auto"/>
                <w:sz w:val="24"/>
              </w:rPr>
              <w:t>Skriv her..</w:t>
            </w:r>
          </w:p>
        </w:tc>
        <w:tc>
          <w:tcPr>
            <w:tcW w:w="709" w:type="dxa"/>
            <w:vMerge/>
            <w:tcBorders>
              <w:left w:val="single" w:sz="12" w:space="0" w:color="333399"/>
              <w:right w:val="single" w:sz="12" w:space="0" w:color="333399"/>
            </w:tcBorders>
            <w:vAlign w:val="center"/>
          </w:tcPr>
          <w:p w14:paraId="7CA279E7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noProof/>
                <w:color w:val="auto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12" w:space="0" w:color="333399"/>
              <w:right w:val="single" w:sz="12" w:space="0" w:color="333399"/>
            </w:tcBorders>
            <w:vAlign w:val="center"/>
          </w:tcPr>
          <w:p w14:paraId="002B8018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12" w:space="0" w:color="333399"/>
              <w:right w:val="single" w:sz="12" w:space="0" w:color="333399"/>
            </w:tcBorders>
            <w:vAlign w:val="center"/>
          </w:tcPr>
          <w:p w14:paraId="1FDDBEDC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noProof/>
                <w:color w:val="auto"/>
                <w:sz w:val="24"/>
              </w:rPr>
            </w:pPr>
          </w:p>
        </w:tc>
        <w:tc>
          <w:tcPr>
            <w:tcW w:w="5036" w:type="dxa"/>
            <w:vMerge/>
            <w:tcBorders>
              <w:left w:val="single" w:sz="12" w:space="0" w:color="333399"/>
              <w:bottom w:val="single" w:sz="4" w:space="0" w:color="auto"/>
              <w:right w:val="single" w:sz="12" w:space="0" w:color="333399"/>
            </w:tcBorders>
            <w:shd w:val="clear" w:color="auto" w:fill="FABF8F" w:themeFill="accent6" w:themeFillTint="99"/>
            <w:vAlign w:val="center"/>
          </w:tcPr>
          <w:p w14:paraId="18EFC2DC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</w:tr>
      <w:tr w:rsidR="00C300B5" w:rsidRPr="00C300B5" w14:paraId="072CB584" w14:textId="77777777" w:rsidTr="005E6C7E">
        <w:trPr>
          <w:trHeight w:val="330"/>
        </w:trPr>
        <w:tc>
          <w:tcPr>
            <w:tcW w:w="4320" w:type="dxa"/>
            <w:vMerge/>
            <w:tcBorders>
              <w:left w:val="single" w:sz="12" w:space="0" w:color="333399"/>
              <w:bottom w:val="nil"/>
              <w:right w:val="single" w:sz="12" w:space="0" w:color="333399"/>
            </w:tcBorders>
            <w:vAlign w:val="center"/>
          </w:tcPr>
          <w:p w14:paraId="19576BA8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i/>
                <w:color w:val="auto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333399"/>
              <w:right w:val="single" w:sz="12" w:space="0" w:color="333399"/>
            </w:tcBorders>
            <w:vAlign w:val="center"/>
          </w:tcPr>
          <w:p w14:paraId="49C9CCD8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noProof/>
                <w:color w:val="auto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12" w:space="0" w:color="333399"/>
              <w:right w:val="single" w:sz="12" w:space="0" w:color="333399"/>
            </w:tcBorders>
            <w:vAlign w:val="center"/>
          </w:tcPr>
          <w:p w14:paraId="5DC458E0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12" w:space="0" w:color="333399"/>
              <w:right w:val="single" w:sz="12" w:space="0" w:color="333399"/>
            </w:tcBorders>
            <w:vAlign w:val="center"/>
          </w:tcPr>
          <w:p w14:paraId="5092847B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noProof/>
                <w:color w:val="auto"/>
                <w:sz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12" w:space="0" w:color="333399"/>
              <w:right w:val="single" w:sz="12" w:space="0" w:color="333399"/>
            </w:tcBorders>
            <w:vAlign w:val="center"/>
          </w:tcPr>
          <w:p w14:paraId="1FF14D3C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</w:tr>
      <w:tr w:rsidR="00C300B5" w:rsidRPr="00C300B5" w14:paraId="241F8F11" w14:textId="77777777" w:rsidTr="005E6C7E">
        <w:trPr>
          <w:trHeight w:val="53"/>
        </w:trPr>
        <w:tc>
          <w:tcPr>
            <w:tcW w:w="4320" w:type="dxa"/>
            <w:tcBorders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vAlign w:val="center"/>
          </w:tcPr>
          <w:p w14:paraId="593C3DB4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333399"/>
              <w:right w:val="single" w:sz="12" w:space="0" w:color="333399"/>
            </w:tcBorders>
            <w:vAlign w:val="center"/>
          </w:tcPr>
          <w:p w14:paraId="7717F76E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noProof/>
                <w:color w:val="auto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vAlign w:val="center"/>
          </w:tcPr>
          <w:p w14:paraId="6D7C3D61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12" w:space="0" w:color="333399"/>
              <w:right w:val="single" w:sz="12" w:space="0" w:color="333399"/>
            </w:tcBorders>
            <w:vAlign w:val="center"/>
          </w:tcPr>
          <w:p w14:paraId="524BAD58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noProof/>
                <w:color w:val="auto"/>
                <w:sz w:val="24"/>
              </w:rPr>
            </w:pPr>
          </w:p>
        </w:tc>
        <w:tc>
          <w:tcPr>
            <w:tcW w:w="5036" w:type="dxa"/>
            <w:tcBorders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vAlign w:val="center"/>
          </w:tcPr>
          <w:p w14:paraId="3C45F398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i/>
                <w:color w:val="auto"/>
                <w:sz w:val="24"/>
              </w:rPr>
            </w:pPr>
            <w:r w:rsidRPr="00C300B5">
              <w:rPr>
                <w:rFonts w:ascii="Calibri" w:hAnsi="Calibri" w:cs="Calibri"/>
                <w:b w:val="0"/>
                <w:i/>
                <w:color w:val="auto"/>
                <w:sz w:val="24"/>
              </w:rPr>
              <w:t>Skriv her..</w:t>
            </w:r>
          </w:p>
          <w:p w14:paraId="629ED3E6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i/>
                <w:color w:val="auto"/>
                <w:sz w:val="24"/>
              </w:rPr>
            </w:pPr>
          </w:p>
          <w:p w14:paraId="02341BEA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</w:tr>
      <w:tr w:rsidR="00C300B5" w:rsidRPr="00C300B5" w14:paraId="2F0FEC78" w14:textId="77777777" w:rsidTr="005E6C7E">
        <w:trPr>
          <w:trHeight w:val="719"/>
        </w:trPr>
        <w:tc>
          <w:tcPr>
            <w:tcW w:w="4320" w:type="dxa"/>
            <w:tcBorders>
              <w:top w:val="single" w:sz="12" w:space="0" w:color="333399"/>
            </w:tcBorders>
          </w:tcPr>
          <w:p w14:paraId="69C03559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709" w:type="dxa"/>
          </w:tcPr>
          <w:p w14:paraId="0DCB94B1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3544" w:type="dxa"/>
            <w:tcBorders>
              <w:top w:val="single" w:sz="12" w:space="0" w:color="333399"/>
              <w:bottom w:val="single" w:sz="12" w:space="0" w:color="333399"/>
            </w:tcBorders>
            <w:vAlign w:val="center"/>
          </w:tcPr>
          <w:p w14:paraId="5613F95B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  <w:r w:rsidRPr="00C300B5">
              <w:rPr>
                <w:rFonts w:ascii="Calibri" w:hAnsi="Calibri" w:cs="Calibri"/>
                <w:b w:val="0"/>
                <w:noProof/>
                <w:color w:val="auto"/>
                <w:sz w:val="24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F4E55D4" wp14:editId="4B3F6328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10795</wp:posOffset>
                      </wp:positionV>
                      <wp:extent cx="0" cy="349250"/>
                      <wp:effectExtent l="74295" t="31115" r="78105" b="196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4925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333399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D8CEF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5pt" to="1in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" strokecolor="#339" strokeweight="2.5pt">
                      <v:stroke endarrow="block"/>
                    </v:line>
                  </w:pict>
                </mc:Fallback>
              </mc:AlternateContent>
            </w:r>
          </w:p>
          <w:p w14:paraId="5751F498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283" w:type="dxa"/>
          </w:tcPr>
          <w:p w14:paraId="7E215191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5036" w:type="dxa"/>
            <w:tcBorders>
              <w:top w:val="single" w:sz="12" w:space="0" w:color="333399"/>
            </w:tcBorders>
          </w:tcPr>
          <w:p w14:paraId="5F432C86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</w:tr>
      <w:tr w:rsidR="00C300B5" w:rsidRPr="00C300B5" w14:paraId="06218341" w14:textId="77777777" w:rsidTr="005E6C7E">
        <w:trPr>
          <w:trHeight w:val="615"/>
        </w:trPr>
        <w:tc>
          <w:tcPr>
            <w:tcW w:w="4320" w:type="dxa"/>
            <w:vMerge w:val="restart"/>
          </w:tcPr>
          <w:p w14:paraId="10EF7EA1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709" w:type="dxa"/>
            <w:vMerge w:val="restart"/>
            <w:tcBorders>
              <w:right w:val="single" w:sz="12" w:space="0" w:color="333399"/>
            </w:tcBorders>
          </w:tcPr>
          <w:p w14:paraId="4ED9A175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3544" w:type="dxa"/>
            <w:tcBorders>
              <w:top w:val="single" w:sz="12" w:space="0" w:color="333399"/>
              <w:left w:val="single" w:sz="12" w:space="0" w:color="333399"/>
              <w:bottom w:val="single" w:sz="4" w:space="0" w:color="auto"/>
              <w:right w:val="single" w:sz="12" w:space="0" w:color="333399"/>
            </w:tcBorders>
            <w:shd w:val="clear" w:color="auto" w:fill="FABF8F" w:themeFill="accent6" w:themeFillTint="99"/>
            <w:vAlign w:val="center"/>
          </w:tcPr>
          <w:p w14:paraId="0E13DD79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  <w:r w:rsidRPr="00C300B5">
              <w:rPr>
                <w:rFonts w:ascii="Calibri" w:hAnsi="Calibri" w:cs="Calibri"/>
                <w:b w:val="0"/>
                <w:color w:val="auto"/>
                <w:sz w:val="24"/>
              </w:rPr>
              <w:t>3. Konkurrence fra substituerende produkter</w:t>
            </w:r>
          </w:p>
        </w:tc>
        <w:tc>
          <w:tcPr>
            <w:tcW w:w="283" w:type="dxa"/>
            <w:vMerge w:val="restart"/>
            <w:tcBorders>
              <w:left w:val="single" w:sz="12" w:space="0" w:color="333399"/>
            </w:tcBorders>
          </w:tcPr>
          <w:p w14:paraId="2B2427E0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5036" w:type="dxa"/>
            <w:vMerge w:val="restart"/>
          </w:tcPr>
          <w:p w14:paraId="251A89B4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</w:tr>
      <w:tr w:rsidR="00C300B5" w:rsidRPr="00C300B5" w14:paraId="0D87D203" w14:textId="77777777" w:rsidTr="005E6C7E">
        <w:trPr>
          <w:trHeight w:val="1911"/>
        </w:trPr>
        <w:tc>
          <w:tcPr>
            <w:tcW w:w="4320" w:type="dxa"/>
            <w:vMerge/>
          </w:tcPr>
          <w:p w14:paraId="4EB50551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709" w:type="dxa"/>
            <w:vMerge/>
            <w:tcBorders>
              <w:right w:val="single" w:sz="12" w:space="0" w:color="333399"/>
            </w:tcBorders>
          </w:tcPr>
          <w:p w14:paraId="1199D0D1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vAlign w:val="center"/>
          </w:tcPr>
          <w:p w14:paraId="54EC93FA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i/>
                <w:color w:val="auto"/>
                <w:sz w:val="24"/>
              </w:rPr>
            </w:pPr>
            <w:r w:rsidRPr="00C300B5">
              <w:rPr>
                <w:rFonts w:ascii="Calibri" w:hAnsi="Calibri" w:cs="Calibri"/>
                <w:b w:val="0"/>
                <w:i/>
                <w:color w:val="auto"/>
                <w:sz w:val="24"/>
              </w:rPr>
              <w:t>Skriv her..</w:t>
            </w:r>
          </w:p>
          <w:p w14:paraId="12F5C48D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i/>
                <w:color w:val="auto"/>
                <w:sz w:val="24"/>
              </w:rPr>
            </w:pPr>
          </w:p>
          <w:p w14:paraId="798209D2" w14:textId="77777777" w:rsidR="00BE038F" w:rsidRPr="00C300B5" w:rsidRDefault="00BE038F" w:rsidP="00BE038F">
            <w:pPr>
              <w:jc w:val="center"/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12" w:space="0" w:color="333399"/>
            </w:tcBorders>
          </w:tcPr>
          <w:p w14:paraId="0CBFAAC3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  <w:tc>
          <w:tcPr>
            <w:tcW w:w="5036" w:type="dxa"/>
            <w:vMerge/>
          </w:tcPr>
          <w:p w14:paraId="3006BCDA" w14:textId="77777777" w:rsidR="00BE038F" w:rsidRPr="00C300B5" w:rsidRDefault="00BE038F" w:rsidP="00BE038F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</w:p>
        </w:tc>
      </w:tr>
      <w:bookmarkEnd w:id="0"/>
    </w:tbl>
    <w:p w14:paraId="2E907643" w14:textId="77777777" w:rsidR="00C908C4" w:rsidRPr="00C300B5" w:rsidRDefault="00C908C4" w:rsidP="00D92AB3">
      <w:pPr>
        <w:rPr>
          <w:color w:val="auto"/>
        </w:rPr>
      </w:pPr>
    </w:p>
    <w:sectPr w:rsidR="00C908C4" w:rsidRPr="00C300B5" w:rsidSect="005E6C7E">
      <w:footerReference w:type="default" r:id="rId6"/>
      <w:pgSz w:w="16840" w:h="11900" w:orient="landscape"/>
      <w:pgMar w:top="426" w:right="1701" w:bottom="1134" w:left="1701" w:header="708" w:footer="0" w:gutter="0"/>
      <w:cols w:space="708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635D" w14:textId="77777777" w:rsidR="00010277" w:rsidRDefault="00010277">
      <w:r>
        <w:separator/>
      </w:r>
    </w:p>
  </w:endnote>
  <w:endnote w:type="continuationSeparator" w:id="0">
    <w:p w14:paraId="60A2FFF4" w14:textId="77777777" w:rsidR="00010277" w:rsidRDefault="0001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3376" w14:textId="6C872ECE" w:rsidR="00C908C4" w:rsidRDefault="00C908C4" w:rsidP="00C908C4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32B2" w14:textId="77777777" w:rsidR="00010277" w:rsidRDefault="00010277">
      <w:r>
        <w:separator/>
      </w:r>
    </w:p>
  </w:footnote>
  <w:footnote w:type="continuationSeparator" w:id="0">
    <w:p w14:paraId="21DA973E" w14:textId="77777777" w:rsidR="00010277" w:rsidRDefault="00010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8F"/>
    <w:rsid w:val="00010277"/>
    <w:rsid w:val="0024248F"/>
    <w:rsid w:val="00563033"/>
    <w:rsid w:val="005E6C7E"/>
    <w:rsid w:val="00852682"/>
    <w:rsid w:val="00B30587"/>
    <w:rsid w:val="00BE038F"/>
    <w:rsid w:val="00C300B5"/>
    <w:rsid w:val="00C908C4"/>
    <w:rsid w:val="00D92AB3"/>
    <w:rsid w:val="00F33B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F527F8"/>
  <w15:docId w15:val="{372A9CF6-980D-402A-8EF9-CF49D4BE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420"/>
    <w:rPr>
      <w:rFonts w:ascii="Helvetica Neue" w:hAnsi="Helvetica Neue"/>
      <w:b/>
      <w:color w:val="262626"/>
      <w:sz w:val="22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IPstandard">
    <w:name w:val="IP standard"/>
    <w:basedOn w:val="Brdtekst"/>
    <w:qFormat/>
    <w:rsid w:val="008F75AF"/>
    <w:pPr>
      <w:spacing w:after="0"/>
    </w:pPr>
    <w:rPr>
      <w:rFonts w:ascii="Abadi MT Condensed Light" w:eastAsia="Times New Roman" w:hAnsi="Abadi MT Condensed Light" w:cs="Arial"/>
      <w:b w:val="0"/>
      <w:color w:val="auto"/>
      <w:lang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8F75AF"/>
    <w:pPr>
      <w:spacing w:after="120"/>
    </w:pPr>
  </w:style>
  <w:style w:type="character" w:customStyle="1" w:styleId="BrdtekstTegn">
    <w:name w:val="Brødtekst Tegn"/>
    <w:link w:val="Brdtekst"/>
    <w:uiPriority w:val="99"/>
    <w:semiHidden/>
    <w:rsid w:val="008F75AF"/>
    <w:rPr>
      <w:rFonts w:ascii="Helvetica Neue" w:hAnsi="Helvetica Neue"/>
      <w:b/>
      <w:color w:val="262626"/>
      <w:sz w:val="22"/>
    </w:rPr>
  </w:style>
  <w:style w:type="paragraph" w:styleId="Sidehoved">
    <w:name w:val="header"/>
    <w:basedOn w:val="Normal"/>
    <w:link w:val="SidehovedTegn"/>
    <w:uiPriority w:val="99"/>
    <w:unhideWhenUsed/>
    <w:rsid w:val="0024248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24248F"/>
    <w:rPr>
      <w:rFonts w:ascii="Helvetica Neue" w:hAnsi="Helvetica Neue"/>
      <w:b/>
      <w:color w:val="262626"/>
      <w:sz w:val="22"/>
    </w:rPr>
  </w:style>
  <w:style w:type="paragraph" w:styleId="Sidefod">
    <w:name w:val="footer"/>
    <w:basedOn w:val="Normal"/>
    <w:link w:val="SidefodTegn"/>
    <w:uiPriority w:val="99"/>
    <w:unhideWhenUsed/>
    <w:rsid w:val="0024248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24248F"/>
    <w:rPr>
      <w:rFonts w:ascii="Helvetica Neue" w:hAnsi="Helvetica Neue"/>
      <w:b/>
      <w:color w:val="262626"/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300B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300B5"/>
    <w:rPr>
      <w:rFonts w:ascii="Tahoma" w:hAnsi="Tahoma" w:cs="Tahoma"/>
      <w:b/>
      <w:color w:val="26262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Ideapoint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Lundgreen</dc:creator>
  <cp:lastModifiedBy>Mette Jeanne Kande</cp:lastModifiedBy>
  <cp:revision>2</cp:revision>
  <dcterms:created xsi:type="dcterms:W3CDTF">2025-03-17T15:19:00Z</dcterms:created>
  <dcterms:modified xsi:type="dcterms:W3CDTF">2025-03-17T15:19:00Z</dcterms:modified>
</cp:coreProperties>
</file>